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A7B8" w14:textId="77777777" w:rsidR="00D830BB" w:rsidRDefault="00D830BB" w:rsidP="00D830BB">
      <w:pPr>
        <w:spacing w:after="0"/>
        <w:ind w:firstLine="540"/>
        <w:jc w:val="center"/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</w:pPr>
      <w:r w:rsidRPr="00D830BB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Памятка по предоставлению кредитных каникул</w:t>
      </w:r>
    </w:p>
    <w:p w14:paraId="0C571B8A" w14:textId="207F9BD3" w:rsidR="00D830BB" w:rsidRPr="00D830BB" w:rsidRDefault="00D830BB" w:rsidP="00D830BB">
      <w:pPr>
        <w:ind w:firstLine="540"/>
        <w:jc w:val="center"/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</w:pPr>
      <w:r w:rsidRPr="00D830BB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 (льготный период)</w:t>
      </w:r>
    </w:p>
    <w:p w14:paraId="2A53BCAE" w14:textId="7D1E3EAB" w:rsidR="00EE4022" w:rsidRPr="00FB4139" w:rsidRDefault="00EE4022" w:rsidP="001D6730">
      <w:pPr>
        <w:ind w:firstLine="540"/>
        <w:jc w:val="both"/>
        <w:rPr>
          <w:rFonts w:cstheme="minorHAnsi"/>
          <w:b/>
          <w:bCs/>
          <w:sz w:val="24"/>
          <w:szCs w:val="24"/>
        </w:rPr>
      </w:pPr>
      <w:r w:rsidRPr="00F35EEB">
        <w:rPr>
          <w:rFonts w:eastAsia="Times New Roman" w:cstheme="minorHAnsi"/>
          <w:sz w:val="24"/>
          <w:szCs w:val="24"/>
          <w:lang w:eastAsia="ru-RU"/>
        </w:rPr>
        <w:t>Согласно ч.1 ст. 6</w:t>
      </w:r>
      <w:r w:rsidRPr="000E078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1D6730" w:rsidRPr="000E078E">
        <w:rPr>
          <w:rFonts w:eastAsia="Times New Roman" w:cstheme="minorHAnsi"/>
          <w:color w:val="000000" w:themeColor="text1"/>
          <w:spacing w:val="3"/>
          <w:kern w:val="36"/>
          <w:sz w:val="24"/>
          <w:szCs w:val="24"/>
          <w:lang w:eastAsia="ru-RU"/>
        </w:rPr>
        <w:t xml:space="preserve">Федерального закона от 03.04.2020 года за № 106-ФЗ </w:t>
      </w:r>
      <w:r w:rsidR="000E078E" w:rsidRPr="000E078E">
        <w:rPr>
          <w:rFonts w:eastAsia="Times New Roman" w:cstheme="minorHAnsi"/>
          <w:color w:val="000000" w:themeColor="text1"/>
          <w:spacing w:val="3"/>
          <w:kern w:val="36"/>
          <w:sz w:val="24"/>
          <w:szCs w:val="24"/>
          <w:lang w:eastAsia="ru-RU"/>
        </w:rPr>
        <w:t xml:space="preserve">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</w:t>
      </w:r>
      <w:r w:rsidR="000E078E"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договора займа", </w:t>
      </w:r>
      <w:r w:rsidR="001D6730"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(далее – 106-ФЗ) </w:t>
      </w:r>
      <w:r w:rsidRPr="00FB4139">
        <w:rPr>
          <w:rFonts w:eastAsia="Times New Roman" w:cstheme="minorHAnsi"/>
          <w:sz w:val="24"/>
          <w:szCs w:val="24"/>
          <w:lang w:eastAsia="ru-RU"/>
        </w:rPr>
        <w:t>Заемщик -</w:t>
      </w:r>
      <w:r w:rsidRPr="00FB4139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E24D9D" w:rsidRPr="00FB4139">
        <w:rPr>
          <w:rFonts w:cstheme="minorHAnsi"/>
          <w:sz w:val="24"/>
          <w:szCs w:val="24"/>
        </w:rPr>
        <w:t xml:space="preserve">физическое лицо, индивидуальный предприниматель (далее в настоящей статье - заемщик), </w:t>
      </w:r>
      <w:r w:rsidR="00E24D9D" w:rsidRPr="00FB4139">
        <w:rPr>
          <w:rFonts w:cstheme="minorHAnsi"/>
          <w:sz w:val="24"/>
          <w:szCs w:val="24"/>
          <w:u w:val="single"/>
        </w:rPr>
        <w:t>заключивший до 1 марта 2022 года</w:t>
      </w:r>
      <w:r w:rsidR="00E24D9D" w:rsidRPr="00FB4139">
        <w:rPr>
          <w:rFonts w:cstheme="minorHAnsi"/>
          <w:sz w:val="24"/>
          <w:szCs w:val="24"/>
        </w:rPr>
        <w:t xml:space="preserve">, если обращение заемщика к кредитору осуществляется в период после 1 марта 2022 года, с кредитором, указанным в </w:t>
      </w:r>
      <w:hyperlink r:id="rId5" w:history="1">
        <w:r w:rsidR="00E24D9D" w:rsidRPr="00FB4139">
          <w:rPr>
            <w:rStyle w:val="a4"/>
            <w:rFonts w:cstheme="minorHAnsi"/>
            <w:color w:val="auto"/>
            <w:sz w:val="24"/>
            <w:szCs w:val="24"/>
            <w:u w:val="none"/>
          </w:rPr>
          <w:t>пункте 3 части 1 статьи 3</w:t>
        </w:r>
      </w:hyperlink>
      <w:r w:rsidR="00E24D9D" w:rsidRPr="00FB4139">
        <w:rPr>
          <w:rFonts w:cstheme="minorHAnsi"/>
          <w:sz w:val="24"/>
          <w:szCs w:val="24"/>
        </w:rPr>
        <w:t xml:space="preserve"> Федерального закона от 21 декабря 2013 года N 353-ФЗ "О потребительском кредите (займе)", кредитный договор (договор займа), вправе в любой момент в течение времени действия такого договора, </w:t>
      </w:r>
      <w:r w:rsidR="00E24D9D" w:rsidRPr="00FB4139">
        <w:rPr>
          <w:rFonts w:cstheme="minorHAnsi"/>
          <w:sz w:val="24"/>
          <w:szCs w:val="24"/>
          <w:u w:val="single"/>
        </w:rPr>
        <w:t>но не позднее 30 сентября 2022 года</w:t>
      </w:r>
      <w:r w:rsidR="00E24D9D" w:rsidRPr="00FB4139">
        <w:rPr>
          <w:rFonts w:cstheme="minorHAnsi"/>
          <w:sz w:val="24"/>
          <w:szCs w:val="24"/>
        </w:rPr>
        <w:t xml:space="preserve">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 (далее - льготный период), </w:t>
      </w:r>
      <w:r w:rsidR="00E24D9D" w:rsidRPr="00FB4139">
        <w:rPr>
          <w:rFonts w:cstheme="minorHAnsi"/>
          <w:b/>
          <w:bCs/>
          <w:sz w:val="24"/>
          <w:szCs w:val="24"/>
        </w:rPr>
        <w:t xml:space="preserve">при одновременном соблюдении следующих условий: </w:t>
      </w:r>
    </w:p>
    <w:p w14:paraId="5ED89717" w14:textId="77777777" w:rsidR="000E078E" w:rsidRPr="00FB4139" w:rsidRDefault="00EE4022" w:rsidP="000E07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</w:rPr>
      </w:pPr>
      <w:r w:rsidRPr="00FB4139">
        <w:rPr>
          <w:rFonts w:eastAsia="Times New Roman" w:cstheme="minorHAnsi"/>
          <w:sz w:val="24"/>
          <w:szCs w:val="24"/>
        </w:rPr>
        <w:t xml:space="preserve">размер займа, не превышает </w:t>
      </w:r>
      <w:hyperlink r:id="rId6" w:history="1">
        <w:r w:rsidRPr="00FB4139">
          <w:rPr>
            <w:rFonts w:eastAsia="Times New Roman" w:cstheme="minorHAnsi"/>
            <w:sz w:val="24"/>
            <w:szCs w:val="24"/>
          </w:rPr>
          <w:t>максимального размера</w:t>
        </w:r>
      </w:hyperlink>
      <w:r w:rsidRPr="00FB4139">
        <w:rPr>
          <w:rFonts w:eastAsia="Times New Roman" w:cstheme="minorHAnsi"/>
          <w:sz w:val="24"/>
          <w:szCs w:val="24"/>
        </w:rPr>
        <w:t xml:space="preserve"> кредита (займа) – </w:t>
      </w:r>
      <w:r w:rsidR="00917E2C" w:rsidRPr="00FB4139">
        <w:rPr>
          <w:rFonts w:eastAsia="Times New Roman" w:cstheme="minorHAnsi"/>
          <w:sz w:val="24"/>
          <w:szCs w:val="24"/>
        </w:rPr>
        <w:t>30</w:t>
      </w:r>
      <w:r w:rsidRPr="00FB4139">
        <w:rPr>
          <w:rFonts w:eastAsia="Times New Roman" w:cstheme="minorHAnsi"/>
          <w:sz w:val="24"/>
          <w:szCs w:val="24"/>
        </w:rPr>
        <w:t>0 000 рублей</w:t>
      </w:r>
      <w:r w:rsidR="001D6730" w:rsidRPr="00FB4139">
        <w:rPr>
          <w:rFonts w:eastAsia="Times New Roman" w:cstheme="minorHAnsi"/>
          <w:sz w:val="24"/>
          <w:szCs w:val="24"/>
        </w:rPr>
        <w:t>;</w:t>
      </w:r>
    </w:p>
    <w:p w14:paraId="31A17F34" w14:textId="77777777" w:rsidR="000E078E" w:rsidRPr="00FB4139" w:rsidRDefault="001D6730" w:rsidP="000E07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</w:rPr>
      </w:pPr>
      <w:r w:rsidRPr="00FB4139">
        <w:rPr>
          <w:rFonts w:cstheme="minorHAnsi"/>
          <w:sz w:val="24"/>
          <w:szCs w:val="24"/>
        </w:rPr>
        <w:t xml:space="preserve">снижение дохода заемщика (совокупного дохода всех заемщиков по кредитному договору (договору займа) за месяц, предшествующий месяцу обращения заемщика с требованием, указанным в настоящей части, более чем на 30 процентов по сравнению со среднемесячным доходом заемщика (совокупным среднемесячным доходом заемщиков) за год, предшествующий дате обращения с требованием о предоставлении льготного периода. Правительство Российской Федерации вправе определить </w:t>
      </w:r>
      <w:hyperlink r:id="rId7" w:history="1">
        <w:r w:rsidRPr="00FB4139">
          <w:rPr>
            <w:rStyle w:val="a4"/>
            <w:rFonts w:cstheme="minorHAnsi"/>
            <w:color w:val="auto"/>
            <w:sz w:val="24"/>
            <w:szCs w:val="24"/>
            <w:u w:val="none"/>
          </w:rPr>
          <w:t>методику</w:t>
        </w:r>
      </w:hyperlink>
      <w:r w:rsidRPr="00FB4139">
        <w:rPr>
          <w:rFonts w:cstheme="minorHAnsi"/>
          <w:sz w:val="24"/>
          <w:szCs w:val="24"/>
        </w:rPr>
        <w:t xml:space="preserve"> расчета среднемесячного дохода заемщика (совокупного среднемесячного дохода заемщиков) для целей применения настоящей статьи; </w:t>
      </w:r>
    </w:p>
    <w:p w14:paraId="7A18D9E1" w14:textId="5165C5DA" w:rsidR="00EE4022" w:rsidRPr="00FB4139" w:rsidRDefault="00EE4022" w:rsidP="000E07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</w:rPr>
      </w:pPr>
      <w:r w:rsidRPr="00FB4139">
        <w:rPr>
          <w:rFonts w:eastAsia="Times New Roman" w:cstheme="minorHAnsi"/>
          <w:sz w:val="24"/>
          <w:szCs w:val="24"/>
        </w:rPr>
        <w:t xml:space="preserve">на момент обращения заемщика с таким требованием, в отношении такого кредитного договора (договора займа) не </w:t>
      </w:r>
      <w:proofErr w:type="gramStart"/>
      <w:r w:rsidRPr="00FB4139">
        <w:rPr>
          <w:rFonts w:eastAsia="Times New Roman" w:cstheme="minorHAnsi"/>
          <w:sz w:val="24"/>
          <w:szCs w:val="24"/>
        </w:rPr>
        <w:t>действует  уже</w:t>
      </w:r>
      <w:proofErr w:type="gramEnd"/>
      <w:r w:rsidRPr="00FB4139">
        <w:rPr>
          <w:rFonts w:eastAsia="Times New Roman" w:cstheme="minorHAnsi"/>
          <w:sz w:val="24"/>
          <w:szCs w:val="24"/>
        </w:rPr>
        <w:t xml:space="preserve"> установленный льготный период</w:t>
      </w:r>
      <w:r w:rsidR="00F6496E" w:rsidRPr="00FB4139">
        <w:rPr>
          <w:rFonts w:eastAsia="Times New Roman" w:cstheme="minorHAnsi"/>
          <w:sz w:val="24"/>
          <w:szCs w:val="24"/>
        </w:rPr>
        <w:t>.</w:t>
      </w:r>
    </w:p>
    <w:p w14:paraId="486423E5" w14:textId="77777777" w:rsidR="00F6496E" w:rsidRPr="00FB4139" w:rsidRDefault="00F6496E" w:rsidP="00F6496E">
      <w:pPr>
        <w:pStyle w:val="a3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</w:rPr>
      </w:pPr>
    </w:p>
    <w:p w14:paraId="39FCE779" w14:textId="51F1EDC5" w:rsidR="001D6730" w:rsidRPr="00FB4139" w:rsidRDefault="001D6730" w:rsidP="000E078E">
      <w:pPr>
        <w:keepNext/>
        <w:keepLines/>
        <w:spacing w:after="150" w:line="288" w:lineRule="atLeast"/>
        <w:ind w:firstLine="708"/>
        <w:jc w:val="both"/>
        <w:outlineLvl w:val="0"/>
        <w:rPr>
          <w:rFonts w:eastAsia="Times New Roman" w:cstheme="minorHAnsi"/>
          <w:spacing w:val="3"/>
          <w:kern w:val="36"/>
          <w:sz w:val="24"/>
          <w:szCs w:val="24"/>
          <w:lang w:eastAsia="ru-RU"/>
        </w:rPr>
      </w:pP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>Для применения льготного периода (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u w:val="single"/>
          <w:lang w:eastAsia="ru-RU"/>
        </w:rPr>
        <w:t>предоставления отсрочки, остановка начисления процентов, кредитные каникулы)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 </w:t>
      </w:r>
      <w:r w:rsidRPr="00FB4139">
        <w:rPr>
          <w:rFonts w:eastAsiaTheme="majorEastAsia" w:cstheme="minorHAnsi"/>
          <w:sz w:val="24"/>
          <w:szCs w:val="24"/>
        </w:rPr>
        <w:t xml:space="preserve">в соответствии с требованиями 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>106-ФЗ необходимо предоставить документы</w:t>
      </w:r>
      <w:r w:rsidR="00F6496E"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>,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 </w:t>
      </w:r>
      <w:proofErr w:type="gramStart"/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>подтверждающие  соответствие</w:t>
      </w:r>
      <w:proofErr w:type="gramEnd"/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  требованиям, указанным  в ч. 1 ст. 6 указанного закона.</w:t>
      </w:r>
    </w:p>
    <w:p w14:paraId="266B8407" w14:textId="77777777" w:rsidR="00EE4022" w:rsidRPr="00FB4139" w:rsidRDefault="00EE4022" w:rsidP="00D76A4B">
      <w:pPr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FB4139">
        <w:rPr>
          <w:rFonts w:cstheme="minorHAnsi"/>
          <w:b/>
          <w:bCs/>
          <w:sz w:val="24"/>
          <w:szCs w:val="24"/>
          <w:u w:val="single"/>
        </w:rPr>
        <w:t xml:space="preserve">В соответствии с ч. 9.  </w:t>
      </w:r>
      <w:r w:rsidRPr="00FB4139">
        <w:rPr>
          <w:rFonts w:cstheme="minorHAnsi"/>
          <w:b/>
          <w:bCs/>
          <w:sz w:val="24"/>
          <w:szCs w:val="24"/>
          <w:u w:val="single"/>
          <w:lang w:val="en-US"/>
        </w:rPr>
        <w:t>c</w:t>
      </w:r>
      <w:r w:rsidRPr="00FB4139">
        <w:rPr>
          <w:rFonts w:cstheme="minorHAnsi"/>
          <w:b/>
          <w:bCs/>
          <w:sz w:val="24"/>
          <w:szCs w:val="24"/>
          <w:u w:val="single"/>
        </w:rPr>
        <w:t>т. 6 106-</w:t>
      </w:r>
      <w:proofErr w:type="gramStart"/>
      <w:r w:rsidRPr="00FB4139">
        <w:rPr>
          <w:rFonts w:cstheme="minorHAnsi"/>
          <w:b/>
          <w:bCs/>
          <w:sz w:val="24"/>
          <w:szCs w:val="24"/>
          <w:u w:val="single"/>
        </w:rPr>
        <w:t>ФЗ  документами</w:t>
      </w:r>
      <w:proofErr w:type="gramEnd"/>
      <w:r w:rsidRPr="00FB4139">
        <w:rPr>
          <w:rFonts w:cstheme="minorHAnsi"/>
          <w:b/>
          <w:bCs/>
          <w:sz w:val="24"/>
          <w:szCs w:val="24"/>
          <w:u w:val="single"/>
        </w:rPr>
        <w:t>, подтверждающими  снижение дохода, могут являться:</w:t>
      </w:r>
    </w:p>
    <w:p w14:paraId="0167EA1D" w14:textId="2580568A" w:rsidR="00EE4022" w:rsidRPr="00FB4139" w:rsidRDefault="00EE4022" w:rsidP="00D76A4B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B4139">
        <w:rPr>
          <w:rFonts w:cstheme="minorHAnsi"/>
          <w:sz w:val="24"/>
          <w:szCs w:val="24"/>
        </w:rPr>
        <w:t xml:space="preserve">1) </w:t>
      </w:r>
      <w:r w:rsidR="00A36633" w:rsidRPr="00FB4139">
        <w:rPr>
          <w:rFonts w:eastAsia="Times New Roman" w:cstheme="minorHAnsi"/>
          <w:sz w:val="24"/>
          <w:szCs w:val="24"/>
          <w:lang w:eastAsia="ru-RU"/>
        </w:rPr>
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год, предшествующий дате обращения с требованием о предоставлении льготного периода</w:t>
      </w:r>
      <w:r w:rsidRPr="00FB4139">
        <w:rPr>
          <w:rFonts w:cstheme="minorHAnsi"/>
          <w:sz w:val="24"/>
          <w:szCs w:val="24"/>
        </w:rPr>
        <w:t>;</w:t>
      </w:r>
    </w:p>
    <w:p w14:paraId="0A8CFC2E" w14:textId="77777777" w:rsidR="00EE4022" w:rsidRPr="00FB4139" w:rsidRDefault="00EE4022" w:rsidP="00D76A4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B4139">
        <w:rPr>
          <w:rFonts w:cstheme="minorHAnsi"/>
          <w:sz w:val="24"/>
          <w:szCs w:val="24"/>
        </w:rPr>
        <w:t xml:space="preserve">2)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</w:t>
      </w:r>
      <w:hyperlink r:id="rId8" w:history="1">
        <w:r w:rsidRPr="00FB4139">
          <w:rPr>
            <w:rFonts w:cstheme="minorHAnsi"/>
            <w:sz w:val="24"/>
            <w:szCs w:val="24"/>
          </w:rPr>
          <w:t>пунктом 1 статьи 3</w:t>
        </w:r>
      </w:hyperlink>
      <w:r w:rsidRPr="00FB4139">
        <w:rPr>
          <w:rFonts w:cstheme="minorHAnsi"/>
          <w:sz w:val="24"/>
          <w:szCs w:val="24"/>
        </w:rPr>
        <w:t xml:space="preserve"> Закона Российской Федерации от 19 апреля 1991 года N 1032-1 "О занятости населения в Российской Федерации";</w:t>
      </w:r>
    </w:p>
    <w:p w14:paraId="5DB3398A" w14:textId="77777777" w:rsidR="00EE4022" w:rsidRPr="00FB4139" w:rsidRDefault="00EE4022" w:rsidP="00D76A4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B4139">
        <w:rPr>
          <w:rFonts w:cstheme="minorHAnsi"/>
          <w:sz w:val="24"/>
          <w:szCs w:val="24"/>
        </w:rPr>
        <w:t>3) 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14:paraId="3FB35DC1" w14:textId="77777777" w:rsidR="00EE4022" w:rsidRPr="00FB4139" w:rsidRDefault="00EE4022" w:rsidP="000E078E">
      <w:pPr>
        <w:spacing w:after="200" w:line="276" w:lineRule="auto"/>
        <w:ind w:firstLine="708"/>
        <w:jc w:val="both"/>
        <w:rPr>
          <w:rFonts w:cstheme="minorHAnsi"/>
          <w:sz w:val="24"/>
          <w:szCs w:val="24"/>
        </w:rPr>
      </w:pPr>
      <w:r w:rsidRPr="00FB4139">
        <w:rPr>
          <w:rFonts w:cstheme="minorHAnsi"/>
          <w:sz w:val="24"/>
          <w:szCs w:val="24"/>
        </w:rPr>
        <w:t xml:space="preserve">4) иные документы, свидетельствующие о снижении дохода заемщика (совокупного дохода всех заемщиков по кредитному договору (договору займа) в соответствии с </w:t>
      </w:r>
      <w:hyperlink r:id="rId9" w:history="1">
        <w:r w:rsidRPr="00FB4139">
          <w:rPr>
            <w:rFonts w:cstheme="minorHAnsi"/>
            <w:sz w:val="24"/>
            <w:szCs w:val="24"/>
          </w:rPr>
          <w:t>пунктом 2 части 1</w:t>
        </w:r>
      </w:hyperlink>
      <w:r w:rsidRPr="00FB4139">
        <w:rPr>
          <w:rFonts w:cstheme="minorHAnsi"/>
          <w:sz w:val="24"/>
          <w:szCs w:val="24"/>
        </w:rPr>
        <w:t xml:space="preserve"> настоящей статьи.</w:t>
      </w:r>
    </w:p>
    <w:p w14:paraId="2BDF461B" w14:textId="5668DA05" w:rsidR="001D6730" w:rsidRPr="00FB4139" w:rsidRDefault="001D6730" w:rsidP="00D76A4B">
      <w:pPr>
        <w:keepNext/>
        <w:keepLines/>
        <w:spacing w:after="150" w:line="288" w:lineRule="atLeast"/>
        <w:ind w:firstLine="708"/>
        <w:jc w:val="both"/>
        <w:outlineLvl w:val="0"/>
        <w:rPr>
          <w:rFonts w:eastAsia="Times New Roman" w:cstheme="minorHAnsi"/>
          <w:spacing w:val="3"/>
          <w:kern w:val="36"/>
          <w:sz w:val="24"/>
          <w:szCs w:val="24"/>
          <w:lang w:eastAsia="ru-RU"/>
        </w:rPr>
      </w:pP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lastRenderedPageBreak/>
        <w:t>Согласно ч. 5. ст. 6   106-ФЗ</w:t>
      </w:r>
      <w:r w:rsidR="000E078E"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>,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 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u w:val="single"/>
          <w:lang w:eastAsia="ru-RU"/>
        </w:rPr>
        <w:t xml:space="preserve">требование о применении льготного периода предоставляется кредитору способом, предусмотренным </w:t>
      </w:r>
      <w:proofErr w:type="gramStart"/>
      <w:r w:rsidRPr="00FB4139">
        <w:rPr>
          <w:rFonts w:eastAsia="Times New Roman" w:cstheme="minorHAnsi"/>
          <w:spacing w:val="3"/>
          <w:kern w:val="36"/>
          <w:sz w:val="24"/>
          <w:szCs w:val="24"/>
          <w:u w:val="single"/>
          <w:lang w:eastAsia="ru-RU"/>
        </w:rPr>
        <w:t>договором  или</w:t>
      </w:r>
      <w:proofErr w:type="gramEnd"/>
      <w:r w:rsidRPr="00FB4139">
        <w:rPr>
          <w:rFonts w:eastAsia="Times New Roman" w:cstheme="minorHAnsi"/>
          <w:spacing w:val="3"/>
          <w:kern w:val="36"/>
          <w:sz w:val="24"/>
          <w:szCs w:val="24"/>
          <w:u w:val="single"/>
          <w:lang w:eastAsia="ru-RU"/>
        </w:rPr>
        <w:t xml:space="preserve"> с использованием средств подвижной радиотелефонной связи</w:t>
      </w:r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. Способ обмена </w:t>
      </w:r>
      <w:proofErr w:type="gramStart"/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>информации  с</w:t>
      </w:r>
      <w:proofErr w:type="gramEnd"/>
      <w:r w:rsidRPr="00FB4139">
        <w:rPr>
          <w:rFonts w:eastAsia="Times New Roman" w:cstheme="minorHAnsi"/>
          <w:spacing w:val="3"/>
          <w:kern w:val="36"/>
          <w:sz w:val="24"/>
          <w:szCs w:val="24"/>
          <w:lang w:eastAsia="ru-RU"/>
        </w:rPr>
        <w:t xml:space="preserve"> помощью электронной почты, между кредитором и заемщиком, договором не предусмотрен.    </w:t>
      </w:r>
    </w:p>
    <w:p w14:paraId="5F208596" w14:textId="3F097D79" w:rsidR="00EE4022" w:rsidRPr="00F6496E" w:rsidRDefault="00EE4022" w:rsidP="00D76A4B">
      <w:pPr>
        <w:ind w:firstLine="708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B4139">
        <w:rPr>
          <w:rFonts w:cstheme="minorHAnsi"/>
          <w:b/>
          <w:bCs/>
          <w:sz w:val="24"/>
          <w:szCs w:val="24"/>
          <w:shd w:val="clear" w:color="auto" w:fill="FFFFFF"/>
        </w:rPr>
        <w:t xml:space="preserve">Таким образом, если Вы хотите воспользоваться льготным периодом,  Вам необходимо направить требование о его  применении, соответствующее ч. 3 ст. 6 </w:t>
      </w:r>
      <w:r w:rsidRPr="00FB4139">
        <w:rPr>
          <w:rFonts w:eastAsia="Times New Roman" w:cstheme="minorHAnsi"/>
          <w:b/>
          <w:bCs/>
          <w:spacing w:val="3"/>
          <w:kern w:val="36"/>
          <w:sz w:val="24"/>
          <w:szCs w:val="24"/>
          <w:lang w:eastAsia="ru-RU"/>
        </w:rPr>
        <w:t xml:space="preserve">106-ФЗ, </w:t>
      </w:r>
      <w:r w:rsidRPr="00FB4139">
        <w:rPr>
          <w:rFonts w:cstheme="minorHAnsi"/>
          <w:b/>
          <w:bCs/>
          <w:sz w:val="24"/>
          <w:szCs w:val="24"/>
          <w:shd w:val="clear" w:color="auto" w:fill="FFFFFF"/>
        </w:rPr>
        <w:t xml:space="preserve">  способами, установленными  договором  микрозайма, либо обратиться с письменным </w:t>
      </w:r>
      <w:r w:rsidRPr="00F649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заявлением на юридический адрес ООО МКК «Денежная единица» (</w:t>
      </w:r>
      <w:r w:rsidR="000D3A05" w:rsidRPr="00F6496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308009, г. Белгород, </w:t>
      </w:r>
      <w:r w:rsidR="00986DA5" w:rsidRPr="00F6496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бульвар </w:t>
      </w:r>
      <w:r w:rsidR="000D3A05" w:rsidRPr="00F6496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Народный, д. 79, офис 407</w:t>
      </w:r>
      <w:r w:rsidR="000D3A05" w:rsidRPr="00F649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)</w:t>
      </w:r>
      <w:r w:rsidR="002A5C5D" w:rsidRPr="00F649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0D3A05" w:rsidRPr="00F649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649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5C5D" w:rsidRPr="00F649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предоставив документы, подтверждающие снижение дохода в соответствии с п. 2 ч. 1 ст. 6 106-ФЗ. </w:t>
      </w:r>
    </w:p>
    <w:p w14:paraId="5E38B802" w14:textId="5D72C36A" w:rsidR="000D3A05" w:rsidRPr="00EA442E" w:rsidRDefault="00EA442E" w:rsidP="000D3A0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F7FF77" w14:textId="77777777" w:rsidR="008A5F29" w:rsidRPr="00EA442E" w:rsidRDefault="008A5F29" w:rsidP="00EA442E"/>
    <w:sectPr w:rsidR="008A5F29" w:rsidRPr="00EA442E" w:rsidSect="00D76A4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66C"/>
    <w:multiLevelType w:val="multilevel"/>
    <w:tmpl w:val="32F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859F3"/>
    <w:multiLevelType w:val="hybridMultilevel"/>
    <w:tmpl w:val="E74E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57338"/>
    <w:multiLevelType w:val="hybridMultilevel"/>
    <w:tmpl w:val="53ECE4C2"/>
    <w:lvl w:ilvl="0" w:tplc="719E5114">
      <w:start w:val="1"/>
      <w:numFmt w:val="decimal"/>
      <w:lvlText w:val="%1)"/>
      <w:lvlJc w:val="left"/>
      <w:pPr>
        <w:ind w:left="2024" w:hanging="360"/>
      </w:pPr>
      <w:rPr>
        <w:rFonts w:asciiTheme="minorHAnsi" w:eastAsia="Times New Roman" w:hAnsiTheme="minorHAnsi" w:cstheme="minorHAnsi"/>
      </w:rPr>
    </w:lvl>
    <w:lvl w:ilvl="1" w:tplc="041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854736390">
    <w:abstractNumId w:val="0"/>
  </w:num>
  <w:num w:numId="2" w16cid:durableId="838696707">
    <w:abstractNumId w:val="1"/>
  </w:num>
  <w:num w:numId="3" w16cid:durableId="41400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29"/>
    <w:rsid w:val="000D3A05"/>
    <w:rsid w:val="000E078E"/>
    <w:rsid w:val="001D6730"/>
    <w:rsid w:val="002A5C5D"/>
    <w:rsid w:val="007A793D"/>
    <w:rsid w:val="008A5F29"/>
    <w:rsid w:val="00917E2C"/>
    <w:rsid w:val="00986DA5"/>
    <w:rsid w:val="00A36633"/>
    <w:rsid w:val="00D76A4B"/>
    <w:rsid w:val="00D830BB"/>
    <w:rsid w:val="00E24D9D"/>
    <w:rsid w:val="00EA442E"/>
    <w:rsid w:val="00EE4022"/>
    <w:rsid w:val="00F35EEB"/>
    <w:rsid w:val="00F6496E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7068"/>
  <w15:chartTrackingRefBased/>
  <w15:docId w15:val="{C86B113E-F3E0-44E8-BBAB-98E1E6CE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04CAFDE78AC7A1DD17E0F559844AC06&amp;req=doc&amp;base=LAW&amp;n=351258&amp;dst=100619&amp;fld=134&amp;REFFIELD=134&amp;REFDST=100055&amp;REFDOC=349323&amp;REFBASE=LAW&amp;stat=refcode%3D16876%3Bdstident%3D100619%3Bindex%3D82&amp;date=06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9347&amp;dst=100009&amp;field=134&amp;date=15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9346&amp;date=07.04.2020&amp;dst=100005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1143&amp;dst=96&amp;field=134&amp;date=15.04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04CAFDE78AC7A1DD17E0F559844AC06&amp;req=doc&amp;base=LAW&amp;n=349323&amp;dst=100044&amp;fld=134&amp;date=06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Бурдуковская Татьяна Александровна</dc:creator>
  <cp:keywords/>
  <dc:description/>
  <cp:lastModifiedBy>Почернина Мария Вячеславовна</cp:lastModifiedBy>
  <cp:revision>5</cp:revision>
  <cp:lastPrinted>2020-05-08T07:24:00Z</cp:lastPrinted>
  <dcterms:created xsi:type="dcterms:W3CDTF">2020-05-08T07:08:00Z</dcterms:created>
  <dcterms:modified xsi:type="dcterms:W3CDTF">2022-04-15T09:54:00Z</dcterms:modified>
</cp:coreProperties>
</file>